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F" w:rsidRDefault="00C2424F" w:rsidP="00C2424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424F" w:rsidRDefault="00C2424F" w:rsidP="00C2424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424F" w:rsidRPr="006F7CB8" w:rsidRDefault="00C2424F" w:rsidP="00C242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24F" w:rsidRPr="006F7CB8" w:rsidRDefault="00C2424F" w:rsidP="00C2424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2424F" w:rsidRPr="006F7CB8" w:rsidRDefault="00C2424F" w:rsidP="00C7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Право»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4F" w:rsidRDefault="00C2424F" w:rsidP="00C70B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 для </w:t>
      </w:r>
      <w:r w:rsidRPr="006F7CB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C70B2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класса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профиля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70B27" w:rsidRPr="006F7CB8" w:rsidRDefault="00C70B27" w:rsidP="00C70B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4F" w:rsidRPr="006F7CB8" w:rsidRDefault="00C2424F" w:rsidP="00C2424F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Право»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="00C70B27">
        <w:rPr>
          <w:rFonts w:ascii="Times New Roman" w:hAnsi="Times New Roman" w:cs="Times New Roman"/>
          <w:sz w:val="28"/>
          <w:szCs w:val="28"/>
        </w:rPr>
        <w:t xml:space="preserve">    </w:t>
      </w:r>
      <w:r w:rsidRPr="006F7CB8">
        <w:rPr>
          <w:rFonts w:ascii="Times New Roman" w:hAnsi="Times New Roman" w:cs="Times New Roman"/>
          <w:sz w:val="28"/>
          <w:szCs w:val="28"/>
        </w:rPr>
        <w:t xml:space="preserve">на 2021-2022 учебный год для 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10-11 класса МБОУ «Многопрофильный лицей №11 им. В. Г. Мендельсона» разработана в соответствии с требованиями:</w:t>
      </w:r>
    </w:p>
    <w:p w:rsidR="00C2424F" w:rsidRPr="006F7CB8" w:rsidRDefault="00C2424F" w:rsidP="00C2424F">
      <w:pPr>
        <w:pStyle w:val="a5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C2424F" w:rsidRPr="006F7CB8" w:rsidRDefault="00C2424F" w:rsidP="00C2424F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AE51F2" w:rsidRPr="00AE51F2" w:rsidRDefault="00AE51F2" w:rsidP="00AE51F2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E51F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E51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E51F2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2424F" w:rsidRPr="006F7CB8" w:rsidRDefault="00C2424F" w:rsidP="00C2424F">
      <w:pPr>
        <w:pStyle w:val="a5"/>
        <w:numPr>
          <w:ilvl w:val="0"/>
          <w:numId w:val="6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C2424F" w:rsidRPr="006F7CB8" w:rsidRDefault="00C2424F" w:rsidP="00C2424F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C2424F" w:rsidRPr="006F7CB8" w:rsidRDefault="00990D6A" w:rsidP="00C2424F">
      <w:pPr>
        <w:numPr>
          <w:ilvl w:val="0"/>
          <w:numId w:val="6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C2424F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C2424F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C2424F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C2424F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24F" w:rsidRPr="006F7CB8" w:rsidRDefault="00990D6A" w:rsidP="00C2424F">
      <w:pPr>
        <w:pStyle w:val="a5"/>
        <w:numPr>
          <w:ilvl w:val="0"/>
          <w:numId w:val="6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10" w:anchor="/document/99/573500115/XA00LVA2M9/" w:history="1">
        <w:proofErr w:type="spellStart"/>
        <w:r w:rsidR="00C2424F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C2424F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C2424F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C2424F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C2424F" w:rsidRPr="00C70B27" w:rsidRDefault="00990D6A" w:rsidP="00C70B2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/document/97/482254/" w:history="1">
        <w:r w:rsidR="00C2424F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C2424F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C2424F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C2424F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  <w:r w:rsidR="00C70B27">
        <w:rPr>
          <w:rFonts w:ascii="Times New Roman" w:hAnsi="Times New Roman" w:cs="Times New Roman"/>
          <w:sz w:val="28"/>
          <w:szCs w:val="28"/>
        </w:rPr>
        <w:t xml:space="preserve">  </w:t>
      </w:r>
      <w:r w:rsidR="00C2424F" w:rsidRPr="00C70B27">
        <w:rPr>
          <w:rFonts w:ascii="Times New Roman" w:eastAsia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</w:t>
      </w:r>
      <w:r w:rsidR="00C2424F" w:rsidRPr="00C70B27">
        <w:rPr>
          <w:rFonts w:ascii="Times New Roman" w:hAnsi="Times New Roman" w:cs="Times New Roman"/>
          <w:sz w:val="28"/>
          <w:szCs w:val="28"/>
        </w:rPr>
        <w:t xml:space="preserve">го </w:t>
      </w:r>
      <w:r w:rsidR="00C2424F" w:rsidRPr="00C70B27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="00C2424F" w:rsidRPr="00C70B27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C2424F" w:rsidRPr="006F7CB8" w:rsidRDefault="00C2424F" w:rsidP="00C70B27">
      <w:pPr>
        <w:pStyle w:val="a5"/>
        <w:numPr>
          <w:ilvl w:val="0"/>
          <w:numId w:val="6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C2424F" w:rsidRPr="006F7CB8" w:rsidRDefault="00C2424F" w:rsidP="00C70B27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AE51F2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AE51F2">
        <w:rPr>
          <w:rFonts w:ascii="Times New Roman" w:hAnsi="Times New Roman" w:cs="Times New Roman"/>
          <w:i/>
          <w:iCs/>
          <w:sz w:val="28"/>
          <w:szCs w:val="28"/>
        </w:rPr>
        <w:t xml:space="preserve"> 212</w:t>
      </w:r>
      <w:r w:rsidRPr="006F7CB8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C2424F" w:rsidRPr="006F7CB8" w:rsidRDefault="00C2424F" w:rsidP="00C2424F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C2424F" w:rsidRPr="006F7CB8" w:rsidRDefault="00C2424F" w:rsidP="00C2424F">
      <w:pPr>
        <w:pStyle w:val="a5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C2424F" w:rsidRPr="0034201E" w:rsidRDefault="00C2424F" w:rsidP="00C2424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C2424F" w:rsidRPr="008C3AB8" w:rsidRDefault="00C2424F" w:rsidP="00C2424F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8C3AB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C2424F" w:rsidRPr="006F7CB8" w:rsidRDefault="00C2424F" w:rsidP="00C2424F">
      <w:pPr>
        <w:pStyle w:val="a5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C70B27" w:rsidRPr="00C70B27" w:rsidRDefault="00C70B27" w:rsidP="00C2424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B27">
        <w:rPr>
          <w:rFonts w:ascii="Times New Roman" w:hAnsi="Times New Roman" w:cs="Times New Roman"/>
          <w:sz w:val="28"/>
          <w:szCs w:val="28"/>
        </w:rPr>
        <w:t xml:space="preserve">«Право.10-11 класс. Базовый и углубленный уровень»  Т.И.Никитина, А.Ф.Никитин, Москва, изд. </w:t>
      </w:r>
      <w:r w:rsidRPr="00C70B27">
        <w:rPr>
          <w:rFonts w:ascii="Times New Roman" w:hAnsi="Times New Roman" w:cs="Times New Roman"/>
          <w:iCs/>
          <w:sz w:val="28"/>
          <w:szCs w:val="28"/>
        </w:rPr>
        <w:t>Вертикаль (Дрофа)</w:t>
      </w:r>
      <w:r w:rsidRPr="00C70B27">
        <w:rPr>
          <w:rFonts w:ascii="Times New Roman" w:hAnsi="Times New Roman" w:cs="Times New Roman"/>
          <w:sz w:val="28"/>
          <w:szCs w:val="28"/>
        </w:rPr>
        <w:t xml:space="preserve">,  2018г.,     </w:t>
      </w:r>
    </w:p>
    <w:p w:rsidR="00C2424F" w:rsidRDefault="00C2424F" w:rsidP="00C2424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 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Поурочные разработки. 10 класс: пособие для учителей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>рганизаций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: базовый уровень /[Л.Н.Боголюбов,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А.Ю.Лазебникова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Ю.И.Аверьянов и др.], - М.: Просвещение, 2014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Обществознание: Новый полный справочник школьника для подготовки к ЕГЭ / В.В.Баранов,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Г.И.Грибанова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А.А.Дорская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В.В.Баранова – Москва, Издательство АСТ, 20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А.Ю., Рутковская Е.Л.Практикум по обществознанию (Подготовка к выполнению части 3(С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осква: «Экзамен», 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Махоткин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Махоткина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Н.В. Обществознание в схемах  и таблицах. Москва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2017г.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Степанько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С.Н. Обществознание 10 класс Поурочные планы по учебнику Л.Н. Боголюбова Волгоград 201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Учебник «Обществознание. Глобальный мир в XXI веке»./ Под ред. Л.В. Полякова. – М.: Просвещение 20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C2424F" w:rsidRPr="0034201E" w:rsidRDefault="00C2424F" w:rsidP="00C2424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</w:rPr>
        <w:t>Тесты по обществознанию: пособие для подготовки к ЕГЭ, выпускному и вступительному тестированию. – М.: ФИПИ, 20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21-2022</w:t>
      </w: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</w:rPr>
        <w:t>гг.</w:t>
      </w:r>
    </w:p>
    <w:p w:rsidR="00C2424F" w:rsidRPr="0034201E" w:rsidRDefault="00C2424F" w:rsidP="00C2424F">
      <w:pPr>
        <w:shd w:val="clear" w:color="auto" w:fill="FFFFFF"/>
        <w:ind w:left="720" w:hanging="720"/>
        <w:rPr>
          <w:rFonts w:ascii="Calibri" w:eastAsia="Times New Roman" w:hAnsi="Calibri" w:cs="Times New Roman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b/>
          <w:bCs/>
          <w:sz w:val="28"/>
          <w:szCs w:val="28"/>
        </w:rPr>
        <w:t>   Дополнительная литература:</w:t>
      </w:r>
    </w:p>
    <w:p w:rsidR="00C2424F" w:rsidRPr="0034201E" w:rsidRDefault="00C2424F" w:rsidP="00C242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Сборники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, тематических тестов, вариантов ЕГЭ за 2021-2022гг.</w:t>
      </w:r>
    </w:p>
    <w:p w:rsidR="00C2424F" w:rsidRPr="0034201E" w:rsidRDefault="00C2424F" w:rsidP="00C242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общество». 10-11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>: Пособие для учителя. – М.: Просвещение, 201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4F" w:rsidRPr="0034201E" w:rsidRDefault="00C2424F" w:rsidP="00C242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Кашанина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</w:rPr>
        <w:t>Кашанин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</w:rPr>
        <w:t xml:space="preserve"> А.В. Право.10-11 класс. Книга в 2-х частях.- М.: ВИТА-ПРЕСС, 201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4F" w:rsidRPr="0034201E" w:rsidRDefault="00C2424F" w:rsidP="00C242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lastRenderedPageBreak/>
        <w:t>Никитин А.Ф. Основы государства и права:10-11 класс – М:201</w:t>
      </w:r>
      <w:r w:rsidR="004177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7AB" w:rsidRDefault="00C2424F" w:rsidP="00417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Для ученика:</w:t>
      </w:r>
      <w:r w:rsidR="000162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77AB">
        <w:rPr>
          <w:rFonts w:ascii="Times New Roman" w:hAnsi="Times New Roman" w:cs="Times New Roman"/>
          <w:b/>
          <w:sz w:val="28"/>
          <w:szCs w:val="28"/>
        </w:rPr>
        <w:t>1.</w:t>
      </w:r>
      <w:r w:rsidR="00C70B27" w:rsidRPr="00C70B27">
        <w:rPr>
          <w:rFonts w:ascii="Times New Roman" w:hAnsi="Times New Roman" w:cs="Times New Roman"/>
          <w:sz w:val="28"/>
          <w:szCs w:val="28"/>
        </w:rPr>
        <w:t>«Право</w:t>
      </w:r>
      <w:r w:rsidR="00C70B27">
        <w:rPr>
          <w:rFonts w:ascii="Times New Roman" w:hAnsi="Times New Roman" w:cs="Times New Roman"/>
          <w:sz w:val="28"/>
          <w:szCs w:val="28"/>
        </w:rPr>
        <w:t>»</w:t>
      </w:r>
      <w:r w:rsidR="00C70B27" w:rsidRPr="00C70B27">
        <w:rPr>
          <w:rFonts w:ascii="Times New Roman" w:hAnsi="Times New Roman" w:cs="Times New Roman"/>
          <w:sz w:val="28"/>
          <w:szCs w:val="28"/>
        </w:rPr>
        <w:t xml:space="preserve">.10-11 класс. Базовый и углубленный уровень»  Т.И.Никитина, А.Ф.Никитин, Москва, изд. </w:t>
      </w:r>
      <w:r w:rsidR="00C70B27" w:rsidRPr="00C70B27">
        <w:rPr>
          <w:rFonts w:ascii="Times New Roman" w:hAnsi="Times New Roman" w:cs="Times New Roman"/>
          <w:iCs/>
          <w:sz w:val="28"/>
          <w:szCs w:val="28"/>
        </w:rPr>
        <w:t>Вертикаль (Дрофа)</w:t>
      </w:r>
      <w:r w:rsidR="00C70B27" w:rsidRPr="00C70B27">
        <w:rPr>
          <w:rFonts w:ascii="Times New Roman" w:hAnsi="Times New Roman" w:cs="Times New Roman"/>
          <w:sz w:val="28"/>
          <w:szCs w:val="28"/>
        </w:rPr>
        <w:t>,  2018г.,</w:t>
      </w:r>
      <w:r w:rsidR="00C70B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24F" w:rsidRPr="0001620B" w:rsidRDefault="00C2424F" w:rsidP="00417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C2424F" w:rsidRDefault="00C2424F" w:rsidP="00417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 w:rsidR="00C70B27" w:rsidRPr="00C70B27">
        <w:rPr>
          <w:rFonts w:ascii="Times New Roman" w:hAnsi="Times New Roman" w:cs="Times New Roman"/>
          <w:sz w:val="28"/>
          <w:szCs w:val="28"/>
        </w:rPr>
        <w:t>«Право</w:t>
      </w:r>
      <w:r w:rsidR="00C70B2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70B27" w:rsidRPr="00C70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162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1620B">
        <w:rPr>
          <w:rFonts w:ascii="Times New Roman" w:hAnsi="Times New Roman" w:cs="Times New Roman"/>
          <w:sz w:val="28"/>
          <w:szCs w:val="28"/>
        </w:rPr>
        <w:t>6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="0001620B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="0001620B">
        <w:rPr>
          <w:rFonts w:ascii="Times New Roman" w:hAnsi="Times New Roman" w:cs="Times New Roman"/>
          <w:sz w:val="28"/>
          <w:szCs w:val="28"/>
        </w:rPr>
        <w:t>часа в неделю, 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C2424F" w:rsidRPr="006F7CB8" w:rsidRDefault="00C2424F" w:rsidP="00C2424F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3A3298">
        <w:rPr>
          <w:rFonts w:ascii="Times New Roman" w:hAnsi="Times New Roman" w:cs="Times New Roman"/>
          <w:sz w:val="28"/>
          <w:szCs w:val="28"/>
        </w:rPr>
        <w:t>углубленном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B8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C2424F" w:rsidRPr="006F7CB8" w:rsidRDefault="00C2424F" w:rsidP="0001620B">
      <w:pPr>
        <w:spacing w:after="0"/>
        <w:ind w:right="1245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C2424F" w:rsidRPr="006F7CB8" w:rsidRDefault="00990D6A" w:rsidP="0001620B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2424F" w:rsidRPr="006F7CB8">
          <w:rPr>
            <w:rStyle w:val="a8"/>
            <w:rFonts w:ascii="Times New Roman" w:hAnsi="Times New Roman" w:cs="Times New Roman"/>
            <w:color w:val="0066FF"/>
          </w:rPr>
          <w:t>http://fcior.edu.ru/</w:t>
        </w:r>
      </w:hyperlink>
      <w:r w:rsidR="00C2424F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C2424F" w:rsidRPr="006F7CB8" w:rsidRDefault="00990D6A" w:rsidP="0001620B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C2424F" w:rsidRPr="006F7CB8">
          <w:rPr>
            <w:rStyle w:val="a8"/>
            <w:rFonts w:eastAsiaTheme="majorEastAsia"/>
            <w:color w:val="0066FF"/>
          </w:rPr>
          <w:t>http://window.edu.ru/library?p_rubr=2.1</w:t>
        </w:r>
      </w:hyperlink>
      <w:r w:rsidR="00C2424F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C2424F" w:rsidRPr="006F7CB8" w:rsidRDefault="00990D6A" w:rsidP="0001620B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C2424F" w:rsidRPr="006F7CB8">
          <w:rPr>
            <w:rStyle w:val="a8"/>
            <w:rFonts w:eastAsiaTheme="majorEastAsia"/>
            <w:color w:val="0066FF"/>
          </w:rPr>
          <w:t>http://fcior.edu.ru/catalog/meta/3/p/page.html</w:t>
        </w:r>
      </w:hyperlink>
      <w:r w:rsidR="00C2424F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C2424F" w:rsidRPr="006F7CB8">
          <w:rPr>
            <w:rStyle w:val="a8"/>
            <w:rFonts w:eastAsiaTheme="majorEastAsia"/>
            <w:color w:val="0066FF"/>
          </w:rPr>
          <w:t>http://school-collection.edu.ru/</w:t>
        </w:r>
      </w:hyperlink>
      <w:r w:rsidR="00C2424F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C2424F" w:rsidRPr="006F7CB8">
          <w:rPr>
            <w:rStyle w:val="a8"/>
            <w:rFonts w:eastAsiaTheme="majorEastAsia"/>
            <w:color w:val="0066FF"/>
          </w:rPr>
          <w:t>http://katalog.iot.ru/</w:t>
        </w:r>
      </w:hyperlink>
      <w:r w:rsidR="00C2424F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C2424F" w:rsidRPr="006F7CB8">
          <w:rPr>
            <w:rStyle w:val="a8"/>
            <w:rFonts w:eastAsiaTheme="majorEastAsia"/>
            <w:color w:val="0066FF"/>
          </w:rPr>
          <w:t>http://www.rustest.ru/</w:t>
        </w:r>
      </w:hyperlink>
      <w:r w:rsidR="00C2424F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C2424F" w:rsidRPr="006F7CB8">
          <w:rPr>
            <w:rStyle w:val="a8"/>
            <w:rFonts w:eastAsiaTheme="majorEastAsia"/>
            <w:color w:val="0066FF"/>
          </w:rPr>
          <w:t>http://gia.edu.ru/</w:t>
        </w:r>
      </w:hyperlink>
      <w:r w:rsidR="00C2424F" w:rsidRPr="006F7CB8">
        <w:rPr>
          <w:color w:val="000000"/>
          <w:sz w:val="28"/>
          <w:szCs w:val="28"/>
        </w:rPr>
        <w:t>Информационный портал ГИА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C2424F" w:rsidRPr="006F7CB8">
          <w:rPr>
            <w:rStyle w:val="a8"/>
            <w:rFonts w:eastAsiaTheme="majorEastAsia"/>
            <w:color w:val="0066FF"/>
          </w:rPr>
          <w:t>http://www.rsr-olymp.ru/</w:t>
        </w:r>
      </w:hyperlink>
      <w:r w:rsidR="00C2424F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C2424F" w:rsidRPr="006F7CB8">
          <w:rPr>
            <w:rStyle w:val="a8"/>
            <w:rFonts w:eastAsiaTheme="majorEastAsia"/>
            <w:color w:val="0066FF"/>
          </w:rPr>
          <w:t>http://www.school.edu.ru/default.asp</w:t>
        </w:r>
      </w:hyperlink>
      <w:r w:rsidR="00C2424F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C2424F" w:rsidRPr="006F7CB8" w:rsidRDefault="00990D6A" w:rsidP="00C2424F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="00C2424F" w:rsidRPr="006F7CB8">
          <w:rPr>
            <w:rStyle w:val="a8"/>
            <w:rFonts w:eastAsiaTheme="majorEastAsia"/>
            <w:color w:val="0066FF"/>
          </w:rPr>
          <w:t>http://www.edu.ru/</w:t>
        </w:r>
      </w:hyperlink>
      <w:r w:rsidR="00C2424F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C2424F" w:rsidRPr="006F7CB8" w:rsidRDefault="00990D6A" w:rsidP="00C2424F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C2424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C2424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4" w:history="1">
        <w:r w:rsidR="00C2424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C2424F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C2424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C2424F" w:rsidRPr="006F7CB8" w:rsidRDefault="00990D6A" w:rsidP="00C2424F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C2424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C2424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C2424F" w:rsidRPr="006F7CB8" w:rsidRDefault="00990D6A" w:rsidP="00C2424F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C2424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C2424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C2424F" w:rsidRPr="006F7CB8" w:rsidRDefault="00990D6A" w:rsidP="00C2424F">
      <w:pPr>
        <w:numPr>
          <w:ilvl w:val="0"/>
          <w:numId w:val="5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C2424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C2424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01620B" w:rsidRDefault="00C2424F" w:rsidP="0001620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8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C2424F" w:rsidRPr="006F7CB8" w:rsidRDefault="00C2424F" w:rsidP="0001620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C2424F" w:rsidRPr="006F7CB8" w:rsidRDefault="00C2424F" w:rsidP="00C2424F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1F1E2B" w:rsidRDefault="001F1E2B" w:rsidP="001F1E2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F1E2B" w:rsidRPr="0001620B" w:rsidRDefault="001F1E2B" w:rsidP="00B837DD">
      <w:pPr>
        <w:pStyle w:val="3"/>
        <w:jc w:val="center"/>
      </w:pPr>
      <w:r w:rsidRPr="0001620B">
        <w:t>Планируемые результаты освоения предмета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неприятие вредных привычек: курения, употребления алкоголя, наркотиков.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признание </w:t>
      </w:r>
      <w:proofErr w:type="spellStart"/>
      <w:r w:rsidRPr="0001620B">
        <w:rPr>
          <w:szCs w:val="28"/>
        </w:rPr>
        <w:t>неотчуждаемости</w:t>
      </w:r>
      <w:proofErr w:type="spellEnd"/>
      <w:r w:rsidRPr="0001620B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proofErr w:type="spellStart"/>
      <w:r w:rsidRPr="0001620B">
        <w:rPr>
          <w:szCs w:val="28"/>
        </w:rPr>
        <w:t>интериоризация</w:t>
      </w:r>
      <w:proofErr w:type="spellEnd"/>
      <w:r w:rsidRPr="0001620B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готовность </w:t>
      </w:r>
      <w:proofErr w:type="gramStart"/>
      <w:r w:rsidRPr="0001620B">
        <w:rPr>
          <w:szCs w:val="28"/>
        </w:rPr>
        <w:t>обучающихся</w:t>
      </w:r>
      <w:proofErr w:type="gramEnd"/>
      <w:r w:rsidRPr="0001620B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положительный образ семьи, </w:t>
      </w:r>
      <w:proofErr w:type="spellStart"/>
      <w:r w:rsidRPr="0001620B">
        <w:rPr>
          <w:szCs w:val="28"/>
        </w:rPr>
        <w:t>родительства</w:t>
      </w:r>
      <w:proofErr w:type="spellEnd"/>
      <w:r w:rsidRPr="0001620B">
        <w:rPr>
          <w:szCs w:val="28"/>
        </w:rPr>
        <w:t xml:space="preserve"> (отцовства и материнства), </w:t>
      </w:r>
      <w:proofErr w:type="spellStart"/>
      <w:r w:rsidRPr="0001620B">
        <w:rPr>
          <w:szCs w:val="28"/>
        </w:rPr>
        <w:t>интериоризация</w:t>
      </w:r>
      <w:proofErr w:type="spellEnd"/>
      <w:r w:rsidRPr="0001620B">
        <w:rPr>
          <w:szCs w:val="28"/>
        </w:rPr>
        <w:t xml:space="preserve"> традиционных семейных ценностей. </w:t>
      </w:r>
    </w:p>
    <w:p w:rsidR="001F1E2B" w:rsidRPr="0001620B" w:rsidRDefault="001F1E2B" w:rsidP="004177AB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lastRenderedPageBreak/>
        <w:t>готовность к самообслуживанию, включая обучение и выполнение домашних обязанностей.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177AB" w:rsidRDefault="004177AB" w:rsidP="00132C08">
      <w:pPr>
        <w:pStyle w:val="3"/>
        <w:spacing w:line="276" w:lineRule="auto"/>
      </w:pPr>
      <w:bookmarkStart w:id="0" w:name="_Toc434850649"/>
      <w:bookmarkStart w:id="1" w:name="_Toc435412673"/>
      <w:bookmarkStart w:id="2" w:name="_Toc453968146"/>
    </w:p>
    <w:p w:rsidR="001F1E2B" w:rsidRPr="0001620B" w:rsidRDefault="001F1E2B" w:rsidP="00132C08">
      <w:pPr>
        <w:pStyle w:val="3"/>
        <w:spacing w:line="276" w:lineRule="auto"/>
      </w:pPr>
      <w:r w:rsidRPr="0001620B">
        <w:t xml:space="preserve">Планируемые </w:t>
      </w:r>
      <w:proofErr w:type="spellStart"/>
      <w:r w:rsidRPr="0001620B">
        <w:t>метапредметные</w:t>
      </w:r>
      <w:proofErr w:type="spellEnd"/>
      <w:r w:rsidRPr="0001620B">
        <w:t xml:space="preserve"> результаты освоения ООП</w:t>
      </w:r>
      <w:bookmarkEnd w:id="0"/>
      <w:bookmarkEnd w:id="1"/>
      <w:bookmarkEnd w:id="2"/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62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1620B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F1E2B" w:rsidRPr="004177AB" w:rsidRDefault="004177AB" w:rsidP="004177AB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F1E2B"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1E2B" w:rsidRPr="004177AB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сопоставлять полученный результат деятельности с поставленной заранее целью.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менять и удерживать разные позиции в познавательной деятельности.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E2B" w:rsidRPr="0001620B" w:rsidRDefault="001F1E2B" w:rsidP="00132C08">
      <w:pPr>
        <w:numPr>
          <w:ilvl w:val="0"/>
          <w:numId w:val="4"/>
        </w:numPr>
        <w:suppressAutoHyphens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20B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F1E2B" w:rsidRPr="0001620B" w:rsidRDefault="001F1E2B" w:rsidP="00132C08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01620B">
        <w:rPr>
          <w:szCs w:val="28"/>
        </w:rPr>
        <w:t xml:space="preserve">распознавать </w:t>
      </w:r>
      <w:proofErr w:type="spellStart"/>
      <w:r w:rsidRPr="0001620B">
        <w:rPr>
          <w:szCs w:val="28"/>
        </w:rPr>
        <w:t>конфликтогенные</w:t>
      </w:r>
      <w:proofErr w:type="spellEnd"/>
      <w:r w:rsidRPr="0001620B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177AB" w:rsidRDefault="004177AB" w:rsidP="00132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7AB" w:rsidRDefault="004177AB" w:rsidP="00132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результаты.</w:t>
      </w:r>
    </w:p>
    <w:p w:rsidR="001F1E2B" w:rsidRPr="004177AB" w:rsidRDefault="001F1E2B" w:rsidP="004177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20B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«Прав</w:t>
      </w:r>
      <w:r w:rsidR="004177AB">
        <w:rPr>
          <w:rFonts w:ascii="Times New Roman" w:eastAsia="Times New Roman" w:hAnsi="Times New Roman" w:cs="Times New Roman"/>
          <w:b/>
          <w:sz w:val="28"/>
          <w:szCs w:val="28"/>
        </w:rPr>
        <w:t>о» в</w:t>
      </w:r>
      <w:r w:rsidRPr="0001620B">
        <w:rPr>
          <w:rFonts w:ascii="Times New Roman" w:eastAsia="Times New Roman" w:hAnsi="Times New Roman" w:cs="Times New Roman"/>
          <w:b/>
          <w:sz w:val="28"/>
          <w:szCs w:val="28"/>
        </w:rPr>
        <w:t>ыпускник на углубленном уровне научится: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выделять содержание различных теорий происхождения государства;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сравнивать различные формы государства;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соотносить основные черты гражданского общества и правового государства;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lastRenderedPageBreak/>
        <w:t>оценивать роль и значение права как важного социального регулятора и элемента культуры общества;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сравнивать и выделять особенности и достоинства различных правовых систем (семей);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характеризовать особенности системы российского права;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различать формы реализации права;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выявлять зависимость уровня правосознания от уровня правовой культуры;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выявлять общественную опасность коррупции для гражданина, общества и государства;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сравнивать воинскую обязанность и альтернативную гражданскую службу;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дифференцировать функции Совета Федерации и Государственной Думы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характеризовать этапы законодательного процесса и субъектов законодательной инициативы;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выделять особенности избирательного процесса в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lastRenderedPageBreak/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различать способы мирного разрешения споров;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оценивать социальную значимость соблюдения прав человека;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дифференцировать участников вооруженных конфликтов;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1F1E2B" w:rsidRPr="00BA700A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выделять структурные элементы системы российского законодательства;</w:t>
      </w:r>
    </w:p>
    <w:p w:rsidR="001F1E2B" w:rsidRPr="0001620B" w:rsidRDefault="001F1E2B" w:rsidP="00132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0B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проводить сравнительный анализ различных теорий государства и права;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 xml:space="preserve">дифференцировать теории сущности государства по источнику государственной власти; 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сравнивать достоинства и недостатки различных видов и способов толкования права;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оценивать тенденции развития государства и права на современном этапе;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понимать необходимость правового воспитания и противодействия правовому нигилизму;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толковать государственно-правовые явления и процессы;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различать принципы и виды правотворчества;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описывать этапы становления парламентаризма в России;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сравнивать различные виды избирательных систем;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анализировать институт международно-правового признания;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выявлять особенности международно-правовой ответственности;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lastRenderedPageBreak/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1F1E2B" w:rsidRPr="0001620B" w:rsidRDefault="001F1E2B" w:rsidP="00132C08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1F1E2B" w:rsidRPr="004177AB" w:rsidRDefault="001F1E2B" w:rsidP="004177AB">
      <w:pPr>
        <w:pStyle w:val="a"/>
        <w:spacing w:line="276" w:lineRule="auto"/>
        <w:rPr>
          <w:szCs w:val="28"/>
        </w:rPr>
      </w:pPr>
      <w:r w:rsidRPr="0001620B">
        <w:rPr>
          <w:szCs w:val="28"/>
        </w:rPr>
        <w:t>определять судебную компетенцию, стратегию и тактику ведения процесса.</w:t>
      </w:r>
    </w:p>
    <w:p w:rsidR="001F1E2B" w:rsidRPr="0001620B" w:rsidRDefault="001F1E2B" w:rsidP="0001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B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2474"/>
        <w:gridCol w:w="992"/>
      </w:tblGrid>
      <w:tr w:rsidR="001F1E2B" w:rsidRPr="0001620B" w:rsidTr="001F1E2B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 w:rsidP="000162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F1E2B" w:rsidRPr="0001620B" w:rsidRDefault="001F1E2B" w:rsidP="000162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F1E2B" w:rsidRPr="0001620B" w:rsidTr="001F1E2B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1F1E2B">
            <w:pPr>
              <w:spacing w:before="8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истории государства и </w:t>
            </w:r>
            <w:proofErr w:type="spellStart"/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права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  <w:proofErr w:type="spellEnd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и права.  Право Древнего мира.  Право Европы в Средние века и Новое время.  Становление права Нового времени в США.  Развитие права в России. IX – начало XIX в.  Российское право в XIX – начале XX в.   Советское право в 1917–1953 гг.   Советское право в 1954–1991 гг.   Современное российское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0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1E2B" w:rsidRPr="0001620B" w:rsidTr="0001620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01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 w:rsidP="000162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620B" w:rsidRDefault="001F1E2B" w:rsidP="000162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теории государства и права</w:t>
            </w:r>
          </w:p>
          <w:p w:rsidR="001F1E2B" w:rsidRPr="0001620B" w:rsidRDefault="001F1E2B" w:rsidP="000162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Государство, его признаки и формы.  Понятие права. Правовая норма. Источники права.  Понятие и признаки правового государства.  Верховенство закона. Законность и правопорядок. Разделение властей.  Право и другие сферы общества.  О российской философии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 w:rsidP="000162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E2B" w:rsidRPr="0001620B" w:rsidTr="001F1E2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 w:rsidP="000162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01620B" w:rsidP="0001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1F1E2B" w:rsidP="000162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Конституционное право</w:t>
            </w:r>
          </w:p>
          <w:p w:rsidR="001F1E2B" w:rsidRPr="0001620B" w:rsidRDefault="0001620B" w:rsidP="00016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E2B" w:rsidRPr="0001620B">
              <w:rPr>
                <w:rFonts w:ascii="Times New Roman" w:hAnsi="Times New Roman" w:cs="Times New Roman"/>
                <w:sz w:val="28"/>
                <w:szCs w:val="28"/>
              </w:rPr>
              <w:t>Понятие конституции, ее виды. Конституционализм.   Конституции в России.   Общая характеристика Конституции Российской Федерации.   Основы конституционного строя.   Гражданство в Российской Федерации.  Федеративное устройство.  Президент Российской Федерации.  Федеральное Собрание. Совет Федерации. Государственная Дума.  Законотворческий процесс в Российской Федерации.  Исполнительная и судебная власть в Российской Федерации.  Местное самоуправление.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1E2B" w:rsidRPr="0001620B" w:rsidTr="001F1E2B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0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1F1E2B" w:rsidP="000162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Права человека</w:t>
            </w:r>
          </w:p>
          <w:p w:rsidR="001F1E2B" w:rsidRPr="0001620B" w:rsidRDefault="0001620B" w:rsidP="0001620B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F1E2B" w:rsidRPr="0001620B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гражданина.  Международные договоры о правах человека.  Гражданские права.  Политические права.  Экономические, социальные и культурные права.  Право на благоприятную окружающую среду.  Права ребенка.  Нарушения прав человека.  Защита прав человека в мирное время.  Международная защита прав человека в условиях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E9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1F1E2B" w:rsidRPr="0001620B" w:rsidTr="001F1E2B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0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2B" w:rsidRPr="0001620B" w:rsidRDefault="001F1E2B" w:rsidP="000162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Избирательное право и избирательный процесс</w:t>
            </w:r>
          </w:p>
          <w:p w:rsidR="001F1E2B" w:rsidRPr="0001620B" w:rsidRDefault="001F1E2B" w:rsidP="0001620B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Избирательное право.  Избирательные системы и избирательный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E9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0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2B" w:rsidRPr="0001620B" w:rsidRDefault="001F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E2B" w:rsidRPr="0001620B" w:rsidRDefault="001F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E2B" w:rsidRPr="0001620B" w:rsidRDefault="001F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2B" w:rsidRPr="0001620B" w:rsidTr="001F1E2B">
        <w:trPr>
          <w:trHeight w:val="278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1E2B" w:rsidRPr="0001620B" w:rsidRDefault="001F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E2B" w:rsidRPr="0001620B" w:rsidRDefault="000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BA700A" w:rsidRDefault="00BA700A" w:rsidP="00951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08" w:rsidRPr="00EE5AB6" w:rsidRDefault="00132C08" w:rsidP="00132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  <w:r w:rsidRPr="00EE5AB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4177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77AB" w:rsidRPr="004177AB">
        <w:rPr>
          <w:rFonts w:ascii="Times New Roman" w:hAnsi="Times New Roman" w:cs="Times New Roman"/>
          <w:b/>
          <w:sz w:val="28"/>
          <w:szCs w:val="28"/>
        </w:rPr>
        <w:t>учебного предмета Право</w:t>
      </w:r>
      <w:r w:rsidR="004177AB" w:rsidRPr="008C3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C08" w:rsidRDefault="00132C08" w:rsidP="0013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4177A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177AB" w:rsidRPr="008C3AB8">
        <w:rPr>
          <w:rFonts w:ascii="Times New Roman" w:hAnsi="Times New Roman" w:cs="Times New Roman"/>
          <w:sz w:val="28"/>
          <w:szCs w:val="28"/>
        </w:rPr>
        <w:t>предмет</w:t>
      </w:r>
      <w:r w:rsidR="004177AB">
        <w:rPr>
          <w:rFonts w:ascii="Times New Roman" w:hAnsi="Times New Roman" w:cs="Times New Roman"/>
          <w:sz w:val="28"/>
          <w:szCs w:val="28"/>
        </w:rPr>
        <w:t>а</w:t>
      </w:r>
      <w:r w:rsidR="004177AB" w:rsidRPr="008C3AB8">
        <w:rPr>
          <w:rFonts w:ascii="Times New Roman" w:hAnsi="Times New Roman" w:cs="Times New Roman"/>
          <w:sz w:val="28"/>
          <w:szCs w:val="28"/>
        </w:rPr>
        <w:t xml:space="preserve"> </w:t>
      </w:r>
      <w:r w:rsidR="004177AB">
        <w:rPr>
          <w:rFonts w:ascii="Times New Roman" w:hAnsi="Times New Roman" w:cs="Times New Roman"/>
          <w:sz w:val="28"/>
          <w:szCs w:val="28"/>
        </w:rPr>
        <w:t>Право</w:t>
      </w:r>
      <w:r w:rsidR="004177AB" w:rsidRPr="008C3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 w:rsidRPr="004177AB">
        <w:rPr>
          <w:rFonts w:ascii="Times New Roman" w:hAnsi="Times New Roman" w:cs="Times New Roman"/>
          <w:sz w:val="28"/>
          <w:szCs w:val="28"/>
        </w:rPr>
        <w:t>социально значимого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заботу о своей семье, родных и близких;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опыта ведения здорового образа жизни и заботы о здоровье других людей;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132C08" w:rsidRDefault="00132C08" w:rsidP="00132C0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0949AE" w:rsidRPr="0001620B" w:rsidRDefault="000949AE" w:rsidP="001F1E2B">
      <w:pPr>
        <w:rPr>
          <w:rFonts w:ascii="Times New Roman" w:hAnsi="Times New Roman" w:cs="Times New Roman"/>
          <w:sz w:val="28"/>
          <w:szCs w:val="28"/>
        </w:rPr>
      </w:pPr>
    </w:p>
    <w:p w:rsidR="001F1E2B" w:rsidRPr="0001620B" w:rsidRDefault="004177AB" w:rsidP="001F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</w:t>
      </w:r>
      <w:r w:rsidR="001F1E2B" w:rsidRPr="0001620B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предмета Право </w:t>
      </w:r>
      <w:r w:rsidR="001F1E2B" w:rsidRPr="0001620B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2B" w:rsidRPr="0001620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7"/>
        <w:tblW w:w="0" w:type="auto"/>
        <w:tblLayout w:type="fixed"/>
        <w:tblLook w:val="04A0"/>
      </w:tblPr>
      <w:tblGrid>
        <w:gridCol w:w="1044"/>
        <w:gridCol w:w="9327"/>
        <w:gridCol w:w="1503"/>
        <w:gridCol w:w="3543"/>
      </w:tblGrid>
      <w:tr w:rsidR="00645628" w:rsidRPr="0001620B" w:rsidTr="00E9524D">
        <w:trPr>
          <w:trHeight w:val="65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8" w:rsidRPr="008C3AB8" w:rsidRDefault="00645628" w:rsidP="00645628">
            <w:pPr>
              <w:rPr>
                <w:sz w:val="24"/>
                <w:szCs w:val="24"/>
              </w:rPr>
            </w:pPr>
            <w:r w:rsidRPr="008C3AB8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645628" w:rsidRPr="0001620B" w:rsidTr="00E9524D">
        <w:trPr>
          <w:trHeight w:val="4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истории государства и права</w:t>
            </w:r>
            <w:r w:rsidR="00E9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часов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1. Происхождение государства и права.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F80AE0" w:rsidRDefault="00645628" w:rsidP="00645628">
            <w:r>
              <w:rPr>
                <w:b/>
              </w:rPr>
              <w:t>1,2,3,4,5,6,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2. Право Древнего мира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>
              <w:t>1,2,5,6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3. Право Европы в Средние века и Новое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4. Становление права Нового времени в США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§ 5. Развитие права в России. IX – начало XIX </w:t>
            </w:r>
            <w:proofErr w:type="gramStart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§ 6. Российское право в XIX – начале XX </w:t>
            </w:r>
            <w:proofErr w:type="gramStart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2,5,9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7. Советское право в 1917–1953 гг.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1,2, 9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8. Советское право в 1954–1991 гг. § 9. Современное российское право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F80AE0" w:rsidRDefault="00645628" w:rsidP="00645628">
            <w:r w:rsidRPr="00F80AE0">
              <w:t>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теории государства и права</w:t>
            </w:r>
            <w:r w:rsidR="00E9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/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10. Государство, его признаки и формы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1,2, 9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§ 11. Понятие права. Правовая норма. Источники права.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1, 5,9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12. Понятие и признаки правового государства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13. Верховенство закона. Законность и правопорядок. Разделение властей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E9524D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628" w:rsidRPr="0001620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45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14*. Право и другие сферы общества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E9524D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15*. О российской философии права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E9524D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1B7908"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E9524D" w:rsidRDefault="00645628" w:rsidP="00E9524D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Конституционное право</w:t>
            </w:r>
            <w:r w:rsidR="00E9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часа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/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  § 16. Понятие конституции, ее виды. Конституционализм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rPr>
          <w:trHeight w:val="42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17. Конституции в России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F80AE0" w:rsidRDefault="00645628" w:rsidP="00645628">
            <w:r w:rsidRPr="00F80AE0">
              <w:t>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18. Общая характеристика Конституции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19. Основы конституционного строя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1B7908"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20. Гражданство 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1B7908"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21. Федеративное устройство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22. Президент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>
              <w:t>8, 9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23. Федеральное Собрание. Совет Федерации. Государственная Дума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1B7908"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24. Законотворческий процесс 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645628" w:rsidRDefault="00645628" w:rsidP="00645628">
            <w:r w:rsidRPr="00645628">
              <w:t>8,9,10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25. Исполнительная и судебная власть 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26. Местное самоуправление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AB1356">
        <w:trPr>
          <w:trHeight w:val="3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Права человека</w:t>
            </w:r>
            <w:r w:rsidR="00E9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часов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sz w:val="28"/>
                <w:szCs w:val="28"/>
              </w:rPr>
            </w:pP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27. Права и свободы человека и гражданина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7E77E3" w:rsidRDefault="00645628" w:rsidP="00645628">
            <w:pPr>
              <w:rPr>
                <w:sz w:val="24"/>
                <w:szCs w:val="24"/>
              </w:rPr>
            </w:pPr>
            <w:r w:rsidRPr="007E77E3">
              <w:rPr>
                <w:sz w:val="24"/>
                <w:szCs w:val="24"/>
              </w:rPr>
              <w:t>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28. Международные договоры о правах человека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645628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8">
              <w:t>7,9,10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29. Гражданские права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30. Политические права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31. Экономические, социальные и культурные права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32. Право на благоприятную окружающую среду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33. Права ребенка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34. Нарушения прав человека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35. Защита прав человека в мирное время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E9524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36. Международная защита прав человека в условиях военного времени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>
              <w:t>8, 9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E9524D" w:rsidP="00F461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5628" w:rsidRPr="0001620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46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r w:rsidRPr="001B7908">
              <w:rPr>
                <w:b/>
              </w:rPr>
              <w:t>1,2,5,8,9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Избирательное право и избирательный процесс</w:t>
            </w:r>
            <w:r w:rsidR="00E9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Pr="00645628" w:rsidRDefault="00645628" w:rsidP="00AB1356"/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F461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46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F46142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§ 37. Избирательное право</w:t>
            </w:r>
            <w:r w:rsidR="00E9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142" w:rsidRPr="0001620B">
              <w:rPr>
                <w:rFonts w:ascii="Times New Roman" w:hAnsi="Times New Roman" w:cs="Times New Roman"/>
                <w:sz w:val="28"/>
                <w:szCs w:val="28"/>
              </w:rPr>
              <w:t>§ 38. Избирательные системы и избирательный процесс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645628" w:rsidRPr="0001620B" w:rsidTr="00E9524D">
        <w:trPr>
          <w:trHeight w:val="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F461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46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645628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645628" w:rsidRPr="0001620B" w:rsidTr="00E9524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 w:rsidP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8" w:rsidRPr="0001620B" w:rsidRDefault="006456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8" w:rsidRDefault="00645628" w:rsidP="00AB1356"/>
        </w:tc>
      </w:tr>
    </w:tbl>
    <w:p w:rsidR="001F1E2B" w:rsidRPr="0001620B" w:rsidRDefault="001F1E2B" w:rsidP="001F1E2B">
      <w:pPr>
        <w:rPr>
          <w:rFonts w:ascii="Times New Roman" w:hAnsi="Times New Roman" w:cs="Times New Roman"/>
          <w:sz w:val="28"/>
          <w:szCs w:val="28"/>
        </w:rPr>
      </w:pPr>
    </w:p>
    <w:p w:rsidR="003219E2" w:rsidRPr="0001620B" w:rsidRDefault="003219E2">
      <w:pPr>
        <w:rPr>
          <w:rFonts w:ascii="Times New Roman" w:hAnsi="Times New Roman" w:cs="Times New Roman"/>
          <w:sz w:val="28"/>
          <w:szCs w:val="28"/>
        </w:rPr>
      </w:pPr>
    </w:p>
    <w:sectPr w:rsidR="003219E2" w:rsidRPr="0001620B" w:rsidSect="001F1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F3" w:rsidRDefault="00D940F3" w:rsidP="001F1E2B">
      <w:pPr>
        <w:spacing w:after="0" w:line="240" w:lineRule="auto"/>
      </w:pPr>
      <w:r>
        <w:separator/>
      </w:r>
    </w:p>
  </w:endnote>
  <w:endnote w:type="continuationSeparator" w:id="0">
    <w:p w:rsidR="00D940F3" w:rsidRDefault="00D940F3" w:rsidP="001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F3" w:rsidRDefault="00D940F3" w:rsidP="001F1E2B">
      <w:pPr>
        <w:spacing w:after="0" w:line="240" w:lineRule="auto"/>
      </w:pPr>
      <w:r>
        <w:separator/>
      </w:r>
    </w:p>
  </w:footnote>
  <w:footnote w:type="continuationSeparator" w:id="0">
    <w:p w:rsidR="00D940F3" w:rsidRDefault="00D940F3" w:rsidP="001F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73C2"/>
    <w:multiLevelType w:val="multilevel"/>
    <w:tmpl w:val="523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CA77E0"/>
    <w:multiLevelType w:val="multilevel"/>
    <w:tmpl w:val="281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E2B"/>
    <w:rsid w:val="0001620B"/>
    <w:rsid w:val="000949AE"/>
    <w:rsid w:val="000D0B9C"/>
    <w:rsid w:val="00132C08"/>
    <w:rsid w:val="001F1E2B"/>
    <w:rsid w:val="0025255B"/>
    <w:rsid w:val="003219E2"/>
    <w:rsid w:val="003A3298"/>
    <w:rsid w:val="004177AB"/>
    <w:rsid w:val="00475F84"/>
    <w:rsid w:val="004D7AA8"/>
    <w:rsid w:val="00543256"/>
    <w:rsid w:val="00645628"/>
    <w:rsid w:val="008107E7"/>
    <w:rsid w:val="00892414"/>
    <w:rsid w:val="00896293"/>
    <w:rsid w:val="0095156B"/>
    <w:rsid w:val="00990D6A"/>
    <w:rsid w:val="00AB1356"/>
    <w:rsid w:val="00AC50F8"/>
    <w:rsid w:val="00AE51F2"/>
    <w:rsid w:val="00AF11AF"/>
    <w:rsid w:val="00B17382"/>
    <w:rsid w:val="00B355BF"/>
    <w:rsid w:val="00B837DD"/>
    <w:rsid w:val="00BA700A"/>
    <w:rsid w:val="00C2424F"/>
    <w:rsid w:val="00C70B27"/>
    <w:rsid w:val="00D93983"/>
    <w:rsid w:val="00D940F3"/>
    <w:rsid w:val="00DC1079"/>
    <w:rsid w:val="00E64211"/>
    <w:rsid w:val="00E9524D"/>
    <w:rsid w:val="00F46142"/>
    <w:rsid w:val="00F87C6B"/>
    <w:rsid w:val="00FA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E2B"/>
  </w:style>
  <w:style w:type="paragraph" w:styleId="1">
    <w:name w:val="heading 1"/>
    <w:basedOn w:val="a0"/>
    <w:next w:val="a0"/>
    <w:link w:val="10"/>
    <w:uiPriority w:val="9"/>
    <w:qFormat/>
    <w:rsid w:val="001F1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F1E2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1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F1E2B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No Spacing"/>
    <w:qFormat/>
    <w:rsid w:val="001F1E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99"/>
    <w:qFormat/>
    <w:rsid w:val="001F1E2B"/>
    <w:pPr>
      <w:ind w:left="720"/>
      <w:contextualSpacing/>
    </w:pPr>
  </w:style>
  <w:style w:type="paragraph" w:customStyle="1" w:styleId="TableContents">
    <w:name w:val="Table Contents"/>
    <w:basedOn w:val="a0"/>
    <w:rsid w:val="001F1E2B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6">
    <w:name w:val="Перечень Знак"/>
    <w:link w:val="a"/>
    <w:locked/>
    <w:rsid w:val="001F1E2B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1F1E2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table" w:styleId="a7">
    <w:name w:val="Table Grid"/>
    <w:basedOn w:val="a2"/>
    <w:uiPriority w:val="59"/>
    <w:rsid w:val="001F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sid w:val="00C2424F"/>
    <w:rPr>
      <w:color w:val="0066CC"/>
      <w:u w:val="single"/>
    </w:rPr>
  </w:style>
  <w:style w:type="paragraph" w:styleId="a9">
    <w:name w:val="Normal (Web)"/>
    <w:basedOn w:val="a0"/>
    <w:uiPriority w:val="99"/>
    <w:unhideWhenUsed/>
    <w:rsid w:val="00C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E2B"/>
  </w:style>
  <w:style w:type="paragraph" w:styleId="1">
    <w:name w:val="heading 1"/>
    <w:basedOn w:val="a0"/>
    <w:next w:val="a0"/>
    <w:link w:val="10"/>
    <w:uiPriority w:val="9"/>
    <w:qFormat/>
    <w:rsid w:val="001F1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F1E2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1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F1E2B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styleId="a4">
    <w:name w:val="No Spacing"/>
    <w:qFormat/>
    <w:rsid w:val="001F1E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34"/>
    <w:qFormat/>
    <w:rsid w:val="001F1E2B"/>
    <w:pPr>
      <w:ind w:left="720"/>
      <w:contextualSpacing/>
    </w:pPr>
  </w:style>
  <w:style w:type="paragraph" w:customStyle="1" w:styleId="TableContents">
    <w:name w:val="Table Contents"/>
    <w:basedOn w:val="a0"/>
    <w:rsid w:val="001F1E2B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6">
    <w:name w:val="Перечень Знак"/>
    <w:link w:val="a"/>
    <w:locked/>
    <w:rsid w:val="001F1E2B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paragraph" w:customStyle="1" w:styleId="a">
    <w:name w:val="Перечень"/>
    <w:basedOn w:val="a0"/>
    <w:next w:val="a0"/>
    <w:link w:val="a6"/>
    <w:qFormat/>
    <w:rsid w:val="001F1E2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table" w:styleId="a7">
    <w:name w:val="Table Grid"/>
    <w:basedOn w:val="a2"/>
    <w:uiPriority w:val="59"/>
    <w:rsid w:val="001F1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" TargetMode="External"/><Relationship Id="rId18" Type="http://schemas.openxmlformats.org/officeDocument/2006/relationships/hyperlink" Target="http://infourok.ru/site/go?href=http%3A%2F%2Fwww.rustest.ru%2F" TargetMode="External"/><Relationship Id="rId26" Type="http://schemas.openxmlformats.org/officeDocument/2006/relationships/hyperlink" Target="https://www.google.com/url?q=http://www.school.edu.ru/&amp;sa=D&amp;ust=153612895081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school.edu.ru%2Fdefaul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infourok.ru/site/go?href=http%3A%2F%2Fkatalog.iot.ru%2F" TargetMode="External"/><Relationship Id="rId25" Type="http://schemas.openxmlformats.org/officeDocument/2006/relationships/hyperlink" Target="https://www.google.com/url?q=http://www.fipi.ru/&amp;sa=D&amp;ust=153612895081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://infourok.ru/site/go?href=http%3A%2F%2Fwww.rsr-olymp.ru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gov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fcior.edu.ru%2Fcatalog%2Fmeta%2F3%2Fp%2Fpage.html" TargetMode="External"/><Relationship Id="rId23" Type="http://schemas.openxmlformats.org/officeDocument/2006/relationships/hyperlink" Target="https://www.google.com/url?q=http://www.mon.ru/&amp;sa=D&amp;ust=1536128950818000" TargetMode="External"/><Relationship Id="rId28" Type="http://schemas.openxmlformats.org/officeDocument/2006/relationships/hyperlink" Target="https://www.google.com/url?q=http://www.standart.edu.ru/&amp;sa=D&amp;ust=1536128950819000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gia.edu.ru%2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window.edu.ru%2Flibrary%3Fp_rubr%3D2.1" TargetMode="External"/><Relationship Id="rId22" Type="http://schemas.openxmlformats.org/officeDocument/2006/relationships/hyperlink" Target="http://infourok.ru/site/go?href=http%3A%2F%2Fwww.edu.ru%2F" TargetMode="External"/><Relationship Id="rId27" Type="http://schemas.openxmlformats.org/officeDocument/2006/relationships/hyperlink" Target="https://www.google.com/url?q=http://www.elibrary.ru/defaultx.asp&amp;sa=D&amp;ust=1536128950819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A651-7D52-446F-9BA0-4918BE2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М5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9</cp:revision>
  <cp:lastPrinted>2019-09-21T10:58:00Z</cp:lastPrinted>
  <dcterms:created xsi:type="dcterms:W3CDTF">2021-09-23T07:34:00Z</dcterms:created>
  <dcterms:modified xsi:type="dcterms:W3CDTF">2021-10-24T13:24:00Z</dcterms:modified>
</cp:coreProperties>
</file>